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4732" w14:textId="77777777" w:rsidR="0007477D" w:rsidRDefault="0007477D" w:rsidP="0007477D">
      <w:pPr>
        <w:rPr>
          <w:rFonts w:ascii="Calibri" w:eastAsia="Times New Roman" w:hAnsi="Calibri" w:cs="Calibri"/>
          <w:lang w:eastAsia="hu-HU"/>
          <w14:ligatures w14:val="none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From</w:t>
      </w:r>
      <w:proofErr w:type="spellEnd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:</w:t>
      </w:r>
      <w:r>
        <w:rPr>
          <w:rFonts w:ascii="Calibri" w:eastAsia="Times New Roman" w:hAnsi="Calibri" w:cs="Calibri"/>
          <w:lang w:eastAsia="hu-HU"/>
          <w14:ligatures w14:val="none"/>
        </w:rPr>
        <w:t xml:space="preserve"> János Bencze (</w:t>
      </w:r>
      <w:proofErr w:type="spellStart"/>
      <w:r>
        <w:rPr>
          <w:rFonts w:ascii="Calibri" w:eastAsia="Times New Roman" w:hAnsi="Calibri" w:cs="Calibri"/>
          <w:lang w:eastAsia="hu-HU"/>
          <w14:ligatures w14:val="none"/>
        </w:rPr>
        <w:t>External</w:t>
      </w:r>
      <w:proofErr w:type="spellEnd"/>
      <w:r>
        <w:rPr>
          <w:rFonts w:ascii="Calibri" w:eastAsia="Times New Roman" w:hAnsi="Calibri" w:cs="Calibri"/>
          <w:lang w:eastAsia="hu-HU"/>
          <w14:ligatures w14:val="none"/>
        </w:rPr>
        <w:t xml:space="preserve">) &lt;janos.bencze3@one.hu&gt; </w:t>
      </w:r>
      <w:r>
        <w:rPr>
          <w:rFonts w:ascii="Calibri" w:eastAsia="Times New Roman" w:hAnsi="Calibri" w:cs="Calibri"/>
          <w:lang w:eastAsia="hu-HU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Sent</w:t>
      </w:r>
      <w:proofErr w:type="spellEnd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:</w:t>
      </w:r>
      <w:r>
        <w:rPr>
          <w:rFonts w:ascii="Calibri" w:eastAsia="Times New Roman" w:hAnsi="Calibri" w:cs="Calibri"/>
          <w:lang w:eastAsia="hu-HU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lang w:eastAsia="hu-HU"/>
          <w14:ligatures w14:val="none"/>
        </w:rPr>
        <w:t>Friday</w:t>
      </w:r>
      <w:proofErr w:type="spellEnd"/>
      <w:r>
        <w:rPr>
          <w:rFonts w:ascii="Calibri" w:eastAsia="Times New Roman" w:hAnsi="Calibri" w:cs="Calibri"/>
          <w:lang w:eastAsia="hu-HU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lang w:eastAsia="hu-HU"/>
          <w14:ligatures w14:val="none"/>
        </w:rPr>
        <w:t>September</w:t>
      </w:r>
      <w:proofErr w:type="spellEnd"/>
      <w:r>
        <w:rPr>
          <w:rFonts w:ascii="Calibri" w:eastAsia="Times New Roman" w:hAnsi="Calibri" w:cs="Calibri"/>
          <w:lang w:eastAsia="hu-HU"/>
          <w14:ligatures w14:val="none"/>
        </w:rPr>
        <w:t xml:space="preserve"> 26, 2025 9:51 AM</w:t>
      </w:r>
      <w:r>
        <w:rPr>
          <w:rFonts w:ascii="Calibri" w:eastAsia="Times New Roman" w:hAnsi="Calibri" w:cs="Calibri"/>
          <w:lang w:eastAsia="hu-HU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To</w:t>
      </w:r>
      <w:proofErr w:type="spellEnd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:</w:t>
      </w:r>
      <w:r>
        <w:rPr>
          <w:rFonts w:ascii="Calibri" w:eastAsia="Times New Roman" w:hAnsi="Calibri" w:cs="Calibri"/>
          <w:lang w:eastAsia="hu-HU"/>
          <w14:ligatures w14:val="none"/>
        </w:rPr>
        <w:t xml:space="preserve"> Sinkovicz Zoltán &lt;polgarmester@kisber.hu&gt;; Dr. Pápai Tamás (KKÖH) &lt;jegyzo@kisber.hu&gt;; Pati Barbara (KKÖH) &lt;foepitesz@kisber.hu&gt;</w:t>
      </w:r>
      <w:r>
        <w:rPr>
          <w:rFonts w:ascii="Calibri" w:eastAsia="Times New Roman" w:hAnsi="Calibri" w:cs="Calibri"/>
          <w:lang w:eastAsia="hu-HU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Cc</w:t>
      </w:r>
      <w:proofErr w:type="spellEnd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:</w:t>
      </w:r>
      <w:r>
        <w:rPr>
          <w:rFonts w:ascii="Calibri" w:eastAsia="Times New Roman" w:hAnsi="Calibri" w:cs="Calibri"/>
          <w:lang w:eastAsia="hu-HU"/>
          <w14:ligatures w14:val="none"/>
        </w:rPr>
        <w:t xml:space="preserve"> AZI TOP &lt;azitop@azitop.hu&gt;; Krisztina </w:t>
      </w:r>
      <w:proofErr w:type="spellStart"/>
      <w:r>
        <w:rPr>
          <w:rFonts w:ascii="Calibri" w:eastAsia="Times New Roman" w:hAnsi="Calibri" w:cs="Calibri"/>
          <w:lang w:eastAsia="hu-HU"/>
          <w14:ligatures w14:val="none"/>
        </w:rPr>
        <w:t>Imreh</w:t>
      </w:r>
      <w:proofErr w:type="spellEnd"/>
      <w:r>
        <w:rPr>
          <w:rFonts w:ascii="Calibri" w:eastAsia="Times New Roman" w:hAnsi="Calibri" w:cs="Calibri"/>
          <w:lang w:eastAsia="hu-HU"/>
          <w14:ligatures w14:val="none"/>
        </w:rPr>
        <w:t>-Bognár (</w:t>
      </w:r>
      <w:proofErr w:type="spellStart"/>
      <w:r>
        <w:rPr>
          <w:rFonts w:ascii="Calibri" w:eastAsia="Times New Roman" w:hAnsi="Calibri" w:cs="Calibri"/>
          <w:lang w:eastAsia="hu-HU"/>
          <w14:ligatures w14:val="none"/>
        </w:rPr>
        <w:t>External</w:t>
      </w:r>
      <w:proofErr w:type="spellEnd"/>
      <w:r>
        <w:rPr>
          <w:rFonts w:ascii="Calibri" w:eastAsia="Times New Roman" w:hAnsi="Calibri" w:cs="Calibri"/>
          <w:lang w:eastAsia="hu-HU"/>
          <w14:ligatures w14:val="none"/>
        </w:rPr>
        <w:t>) &lt;krisztina.imrehbognar3@one.hu&gt;; Dr. Szeiffert Ivett (KKÖH) &lt;aljegyzo@kisber.hu&gt;; Pápai Mónika (KKÖH) &lt;vagyon@kisber.hu&gt;; Kálmán Virág (KKÖH) &lt;testuleti@kisber.hu&gt;</w:t>
      </w:r>
      <w:r>
        <w:rPr>
          <w:rFonts w:ascii="Calibri" w:eastAsia="Times New Roman" w:hAnsi="Calibri" w:cs="Calibri"/>
          <w:lang w:eastAsia="hu-HU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Subject</w:t>
      </w:r>
      <w:proofErr w:type="spellEnd"/>
      <w:r>
        <w:rPr>
          <w:rFonts w:ascii="Calibri" w:eastAsia="Times New Roman" w:hAnsi="Calibri" w:cs="Calibri"/>
          <w:b/>
          <w:bCs/>
          <w:lang w:eastAsia="hu-HU"/>
          <w14:ligatures w14:val="none"/>
        </w:rPr>
        <w:t>:</w:t>
      </w:r>
      <w:r>
        <w:rPr>
          <w:rFonts w:ascii="Calibri" w:eastAsia="Times New Roman" w:hAnsi="Calibri" w:cs="Calibri"/>
          <w:lang w:eastAsia="hu-HU"/>
          <w14:ligatures w14:val="none"/>
        </w:rPr>
        <w:t xml:space="preserve"> 2897 Kisbér 2 tervezett </w:t>
      </w:r>
      <w:proofErr w:type="spellStart"/>
      <w:r>
        <w:rPr>
          <w:rFonts w:ascii="Calibri" w:eastAsia="Times New Roman" w:hAnsi="Calibri" w:cs="Calibri"/>
          <w:lang w:eastAsia="hu-HU"/>
          <w14:ligatures w14:val="none"/>
        </w:rPr>
        <w:t>One</w:t>
      </w:r>
      <w:proofErr w:type="spellEnd"/>
      <w:r>
        <w:rPr>
          <w:rFonts w:ascii="Calibri" w:eastAsia="Times New Roman" w:hAnsi="Calibri" w:cs="Calibri"/>
          <w:lang w:eastAsia="hu-HU"/>
          <w14:ligatures w14:val="none"/>
        </w:rPr>
        <w:t xml:space="preserve"> távközlési állomás</w:t>
      </w:r>
    </w:p>
    <w:p w14:paraId="2EC31CA3" w14:textId="77777777" w:rsidR="0007477D" w:rsidRDefault="0007477D" w:rsidP="0007477D"/>
    <w:p w14:paraId="0E2E5A08" w14:textId="77777777" w:rsidR="0007477D" w:rsidRDefault="0007477D" w:rsidP="0007477D">
      <w:pPr>
        <w:rPr>
          <w:b/>
          <w:bCs/>
          <w:color w:val="000000"/>
        </w:rPr>
      </w:pPr>
      <w:r>
        <w:rPr>
          <w:b/>
          <w:bCs/>
          <w:color w:val="000000"/>
        </w:rPr>
        <w:t>Kisbér Város Önkormányzata</w:t>
      </w:r>
    </w:p>
    <w:p w14:paraId="23409CF4" w14:textId="77777777" w:rsidR="0007477D" w:rsidRDefault="0007477D" w:rsidP="0007477D">
      <w:r>
        <w:rPr>
          <w:b/>
          <w:bCs/>
        </w:rPr>
        <w:t>Sinkovicz Zoltán</w:t>
      </w:r>
      <w:r>
        <w:t xml:space="preserve"> polgármester úr </w:t>
      </w:r>
    </w:p>
    <w:p w14:paraId="00D21164" w14:textId="77777777" w:rsidR="0007477D" w:rsidRDefault="0007477D" w:rsidP="0007477D">
      <w:r>
        <w:rPr>
          <w:b/>
          <w:bCs/>
        </w:rPr>
        <w:t>Pati Barbara</w:t>
      </w:r>
      <w:r>
        <w:t xml:space="preserve"> főépítész</w:t>
      </w:r>
    </w:p>
    <w:p w14:paraId="15F1C727" w14:textId="77777777" w:rsidR="0007477D" w:rsidRDefault="0007477D" w:rsidP="0007477D">
      <w:pPr>
        <w:rPr>
          <w:sz w:val="24"/>
          <w:szCs w:val="24"/>
          <w:lang w:eastAsia="hu-HU"/>
          <w14:ligatures w14:val="none"/>
        </w:rPr>
      </w:pPr>
      <w:r>
        <w:t>részére</w:t>
      </w:r>
    </w:p>
    <w:p w14:paraId="7771E1E2" w14:textId="77777777" w:rsidR="0007477D" w:rsidRDefault="0007477D" w:rsidP="0007477D">
      <w:pPr>
        <w:rPr>
          <w:sz w:val="24"/>
          <w:szCs w:val="24"/>
          <w:lang w:eastAsia="hu-HU"/>
          <w14:ligatures w14:val="none"/>
        </w:rPr>
      </w:pPr>
    </w:p>
    <w:p w14:paraId="66F381B7" w14:textId="77777777" w:rsidR="0007477D" w:rsidRDefault="0007477D" w:rsidP="0007477D">
      <w:pPr>
        <w:rPr>
          <w:lang w:eastAsia="hu-HU"/>
          <w14:ligatures w14:val="none"/>
        </w:rPr>
      </w:pPr>
      <w:r>
        <w:rPr>
          <w:lang w:eastAsia="hu-HU"/>
          <w14:ligatures w14:val="none"/>
        </w:rPr>
        <w:t>Tisztelt Címzettek!</w:t>
      </w:r>
    </w:p>
    <w:p w14:paraId="26C42D36" w14:textId="77777777" w:rsidR="0007477D" w:rsidRDefault="0007477D" w:rsidP="0007477D">
      <w:pPr>
        <w:rPr>
          <w:lang w:eastAsia="hu-HU"/>
          <w14:ligatures w14:val="none"/>
        </w:rPr>
      </w:pPr>
      <w:r>
        <w:rPr>
          <w:lang w:eastAsia="hu-HU"/>
          <w14:ligatures w14:val="none"/>
        </w:rPr>
        <w:t xml:space="preserve">Kollégáinkkal folytatott előzetes egyeztetéseknek megfelelően tájékoztatjuk Önöket, hogy a tárgyi helyszínen Kisbér, Béke u. 22/A sz. alatti (hrsz 681/3) FÉM-MŰVEK Kisbér Kft. telephelyén - a helyi építési szabályozás rendelkezéseivel összhangban - 25m magas </w:t>
      </w:r>
      <w:proofErr w:type="spellStart"/>
      <w:r>
        <w:rPr>
          <w:lang w:eastAsia="hu-HU"/>
          <w14:ligatures w14:val="none"/>
        </w:rPr>
        <w:t>One</w:t>
      </w:r>
      <w:proofErr w:type="spellEnd"/>
      <w:r>
        <w:rPr>
          <w:lang w:eastAsia="hu-HU"/>
          <w14:ligatures w14:val="none"/>
        </w:rPr>
        <w:t xml:space="preserve"> tornyos állomás építését tervezzük Kisbér belterületi szélessávú mobilhálózat fejlesztése érdekében.</w:t>
      </w:r>
    </w:p>
    <w:p w14:paraId="4F074164" w14:textId="77777777" w:rsidR="0007477D" w:rsidRDefault="0007477D" w:rsidP="0007477D">
      <w:pPr>
        <w:rPr>
          <w:lang w:eastAsia="hu-HU"/>
          <w14:ligatures w14:val="none"/>
        </w:rPr>
      </w:pPr>
    </w:p>
    <w:p w14:paraId="64646BD3" w14:textId="77777777" w:rsidR="0007477D" w:rsidRDefault="0007477D" w:rsidP="0007477D">
      <w:pPr>
        <w:rPr>
          <w:lang w:eastAsia="hu-HU"/>
          <w14:ligatures w14:val="none"/>
        </w:rPr>
      </w:pPr>
      <w:r>
        <w:rPr>
          <w:lang w:eastAsia="hu-HU"/>
          <w14:ligatures w14:val="none"/>
        </w:rPr>
        <w:t>Csatoltan megküldjük a helyszínre készített előzetes vizsgálati és alátámasztó anyagokat szíves tájékoztatásul és adatszolgáltatásként:</w:t>
      </w:r>
    </w:p>
    <w:p w14:paraId="7B8956F7" w14:textId="77777777" w:rsidR="0007477D" w:rsidRDefault="0007477D" w:rsidP="0007477D">
      <w:pPr>
        <w:rPr>
          <w:lang w:eastAsia="hu-HU"/>
          <w14:ligatures w14:val="none"/>
        </w:rPr>
      </w:pPr>
      <w:r>
        <w:rPr>
          <w:lang w:eastAsia="hu-HU"/>
          <w14:ligatures w14:val="none"/>
        </w:rPr>
        <w:t xml:space="preserve">Meglévő és tervezett állapotot ábrázoló </w:t>
      </w:r>
      <w:proofErr w:type="spellStart"/>
      <w:r>
        <w:rPr>
          <w:lang w:eastAsia="hu-HU"/>
          <w14:ligatures w14:val="none"/>
        </w:rPr>
        <w:t>One</w:t>
      </w:r>
      <w:proofErr w:type="spellEnd"/>
      <w:r>
        <w:rPr>
          <w:lang w:eastAsia="hu-HU"/>
          <w14:ligatures w14:val="none"/>
        </w:rPr>
        <w:t xml:space="preserve"> rádiós hálózati lefedettségi térkép, </w:t>
      </w:r>
      <w:proofErr w:type="spellStart"/>
      <w:r>
        <w:rPr>
          <w:lang w:eastAsia="hu-HU"/>
          <w14:ligatures w14:val="none"/>
        </w:rPr>
        <w:t>predikció</w:t>
      </w:r>
      <w:proofErr w:type="spellEnd"/>
    </w:p>
    <w:p w14:paraId="5EDA2F59" w14:textId="77777777" w:rsidR="0007477D" w:rsidRDefault="0007477D" w:rsidP="0007477D">
      <w:pPr>
        <w:rPr>
          <w:lang w:eastAsia="hu-HU"/>
          <w14:ligatures w14:val="none"/>
        </w:rPr>
      </w:pPr>
      <w:r>
        <w:rPr>
          <w:lang w:eastAsia="hu-HU"/>
          <w14:ligatures w14:val="none"/>
        </w:rPr>
        <w:t>Egészségügyi határértékek igazolása rádiós tervezői számítással</w:t>
      </w:r>
    </w:p>
    <w:p w14:paraId="73575FA4" w14:textId="77777777" w:rsidR="0007477D" w:rsidRDefault="0007477D" w:rsidP="0007477D">
      <w:pPr>
        <w:rPr>
          <w:lang w:eastAsia="hu-HU"/>
          <w14:ligatures w14:val="none"/>
        </w:rPr>
      </w:pPr>
      <w:r>
        <w:rPr>
          <w:lang w:eastAsia="hu-HU"/>
          <w14:ligatures w14:val="none"/>
        </w:rPr>
        <w:t>Elektromágneses terek élettani hatásai Pandant Laboratórium tájékoztató anyag</w:t>
      </w:r>
    </w:p>
    <w:p w14:paraId="79FD0F82" w14:textId="77777777" w:rsidR="0007477D" w:rsidRDefault="0007477D" w:rsidP="0007477D">
      <w:pPr>
        <w:rPr>
          <w:lang w:eastAsia="hu-HU"/>
          <w14:ligatures w14:val="none"/>
        </w:rPr>
      </w:pPr>
      <w:r>
        <w:rPr>
          <w:lang w:eastAsia="hu-HU"/>
          <w14:ligatures w14:val="none"/>
        </w:rPr>
        <w:t>Tervezett torony telken belüli elhelyezését ábrázoló közműtérkép</w:t>
      </w:r>
    </w:p>
    <w:p w14:paraId="7C48F505" w14:textId="77777777" w:rsidR="0007477D" w:rsidRDefault="0007477D" w:rsidP="0007477D"/>
    <w:p w14:paraId="15ECB854" w14:textId="6F633EF3" w:rsidR="0007477D" w:rsidRDefault="0007477D" w:rsidP="0007477D">
      <w:pPr>
        <w:rPr>
          <w:b/>
          <w:bCs/>
        </w:rPr>
      </w:pPr>
      <w:bookmarkStart w:id="1" w:name="_Hlk147875096"/>
      <w:r>
        <w:t>Kisbér belterületi városrészeinek mobiltelefon- és adathálózati lefedettségének fejlesztése érdekében a műszaki kollégák felmérték és elemezték</w:t>
      </w:r>
      <w:bookmarkEnd w:id="1"/>
      <w:r>
        <w:t xml:space="preserve">, hogy hol és milyen hálózatfejlesztésre van szükség, milyen módon tudjuk biztosítani az elvárt minőségű szolgáltatást, </w:t>
      </w:r>
      <w:r>
        <w:rPr>
          <w:b/>
          <w:bCs/>
        </w:rPr>
        <w:t>a tervezett lefedettséget és hálózati kapacitást az érintett belterületi és városközponti részen.</w:t>
      </w:r>
    </w:p>
    <w:p w14:paraId="35683D91" w14:textId="6955DA1D" w:rsidR="0007477D" w:rsidRDefault="0007477D" w:rsidP="0007477D">
      <w:r>
        <w:t xml:space="preserve">Jelezni szeretnénk Önöknek, hogy a megfelelő belterületi szélessávú lefedettség biztosítása érdekében </w:t>
      </w:r>
      <w:r>
        <w:rPr>
          <w:b/>
          <w:bCs/>
        </w:rPr>
        <w:t>a megjelölt gazdasági GKSZ-8 besorolású területen tervezzük az antennatartó torony</w:t>
      </w:r>
      <w:r>
        <w:t xml:space="preserve"> megépítését tekintettel arra, hogy a vizsgálatok alapján a külterületi (mezőgazdasági) területeken tervezett torony a belterületi toronypozícióval szemben nem nyújt megfelelő alternatívát rádióhálózati és beruházási szempontból.  A tárgyi ingatlanon előzetesen tervezett 30m-es toronymagasságot a helyi szabályozás előírásai alapján a gazdasági övezetben technológiai építményekre előírt feltételeknek megfelelően 25m-es toronymagasságra csökkentettük.</w:t>
      </w:r>
    </w:p>
    <w:p w14:paraId="7B0EAF5A" w14:textId="7C604800" w:rsidR="0007477D" w:rsidRDefault="0007477D" w:rsidP="0007477D"/>
    <w:p w14:paraId="7D69FB10" w14:textId="3DB10E0A" w:rsidR="0007477D" w:rsidRDefault="0007477D" w:rsidP="0007477D">
      <w:r>
        <w:t xml:space="preserve">A 484/2017. (XII. 28.) Korm. rendelet nemzetgazdasági szempontból kiemelt jelentőségű üggyé nyilvánította a tervezett hálózatfejlesztést, amely (2) pontjának 1§ szerint ezen beruházások során nem szükséges településképi véleményezési eljárást-, településképi bejelentést lefolytatni, ennek ellenére egyeztetni kívánunk Önökkel a tárgyi állomás létesítése kapcsán. Tájékoztatjuk Önöket, hogy a bizottsági ülésen meghívásukra a </w:t>
      </w:r>
      <w:proofErr w:type="spellStart"/>
      <w:r>
        <w:t>One</w:t>
      </w:r>
      <w:proofErr w:type="spellEnd"/>
      <w:r>
        <w:t xml:space="preserve"> képviseletében </w:t>
      </w:r>
      <w:proofErr w:type="spellStart"/>
      <w:r>
        <w:t>résztveszünk</w:t>
      </w:r>
      <w:proofErr w:type="spellEnd"/>
      <w:r>
        <w:t xml:space="preserve"> és válaszolunk kérdéseikre. </w:t>
      </w:r>
    </w:p>
    <w:p w14:paraId="65D1A041" w14:textId="6D6429AA" w:rsidR="0007477D" w:rsidRDefault="0007477D" w:rsidP="0007477D"/>
    <w:p w14:paraId="35FDB8CD" w14:textId="439F5BE9" w:rsidR="0007477D" w:rsidRDefault="0007477D" w:rsidP="0007477D">
      <w:r>
        <w:t>Kérjük szíves támogatásukat és egyúttal megköszönjük együttműködésüket,</w:t>
      </w:r>
    </w:p>
    <w:p w14:paraId="61A76C7C" w14:textId="4C8CD316" w:rsidR="0007477D" w:rsidRDefault="0007477D" w:rsidP="0007477D"/>
    <w:p w14:paraId="6EF9ACFB" w14:textId="45818295" w:rsidR="0007477D" w:rsidRDefault="0007477D" w:rsidP="0007477D">
      <w:r>
        <w:t xml:space="preserve">Üdvözlettel, </w:t>
      </w:r>
    </w:p>
    <w:p w14:paraId="7B6E1483" w14:textId="11C54A35" w:rsidR="0007477D" w:rsidRDefault="0007477D" w:rsidP="0007477D">
      <w:pPr>
        <w:rPr>
          <w:sz w:val="24"/>
          <w:szCs w:val="24"/>
        </w:rPr>
      </w:pPr>
    </w:p>
    <w:p w14:paraId="4915E531" w14:textId="1100B975" w:rsidR="0007477D" w:rsidRDefault="0007477D" w:rsidP="0007477D">
      <w:pPr>
        <w:rPr>
          <w14:ligatures w14:val="none"/>
        </w:rPr>
      </w:pPr>
      <w:r>
        <w:rPr>
          <w14:ligatures w14:val="none"/>
        </w:rPr>
        <w:t>Bencze János</w:t>
      </w:r>
    </w:p>
    <w:p w14:paraId="68066F86" w14:textId="77777777" w:rsidR="0007477D" w:rsidRDefault="0007477D" w:rsidP="0007477D">
      <w:pPr>
        <w:rPr>
          <w14:ligatures w14:val="none"/>
        </w:rPr>
      </w:pPr>
      <w:r>
        <w:rPr>
          <w14:ligatures w14:val="none"/>
        </w:rPr>
        <w:t>akvizíciós projektmenedzser</w:t>
      </w:r>
    </w:p>
    <w:p w14:paraId="59F16901" w14:textId="518AE1CF" w:rsidR="0007477D" w:rsidRDefault="0007477D" w:rsidP="0007477D">
      <w:pPr>
        <w:rPr>
          <w14:ligatures w14:val="none"/>
        </w:rPr>
      </w:pPr>
      <w:r>
        <w:rPr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1A51851B" wp14:editId="002DD85A">
            <wp:simplePos x="0" y="0"/>
            <wp:positionH relativeFrom="margin">
              <wp:posOffset>2612390</wp:posOffset>
            </wp:positionH>
            <wp:positionV relativeFrom="margin">
              <wp:posOffset>8815705</wp:posOffset>
            </wp:positionV>
            <wp:extent cx="609600" cy="619125"/>
            <wp:effectExtent l="0" t="0" r="0" b="9525"/>
            <wp:wrapSquare wrapText="bothSides"/>
            <wp:docPr id="1317805938" name="Kép 1" descr="A képen embléma, Betűtípus, Grafika, kö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05938" name="Kép 1" descr="A képen embléma, Betűtípus, Grafika, kö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14:ligatures w14:val="none"/>
        </w:rPr>
        <w:t>One</w:t>
      </w:r>
      <w:proofErr w:type="spellEnd"/>
      <w:r>
        <w:rPr>
          <w14:ligatures w14:val="none"/>
        </w:rPr>
        <w:t xml:space="preserve"> Magyarország Zrt.</w:t>
      </w:r>
    </w:p>
    <w:p w14:paraId="1D5638D6" w14:textId="77777777" w:rsidR="0007477D" w:rsidRDefault="0007477D" w:rsidP="0007477D">
      <w:pPr>
        <w:rPr>
          <w14:ligatures w14:val="none"/>
        </w:rPr>
      </w:pPr>
      <w:r>
        <w:rPr>
          <w14:ligatures w14:val="none"/>
        </w:rPr>
        <w:t>+36-20-570-85-15</w:t>
      </w:r>
    </w:p>
    <w:p w14:paraId="0FCF2BAF" w14:textId="54057609" w:rsidR="0007477D" w:rsidRDefault="0007477D" w:rsidP="0007477D">
      <w:pPr>
        <w:rPr>
          <w14:ligatures w14:val="none"/>
        </w:rPr>
      </w:pPr>
      <w:hyperlink r:id="rId5" w:history="1">
        <w:r>
          <w:rPr>
            <w:rStyle w:val="Hiperhivatkozs"/>
            <w14:ligatures w14:val="none"/>
          </w:rPr>
          <w:t>janos.bencze3@one.hu</w:t>
        </w:r>
      </w:hyperlink>
    </w:p>
    <w:p w14:paraId="19CB860F" w14:textId="77777777" w:rsidR="0007477D" w:rsidRDefault="0007477D" w:rsidP="0007477D">
      <w:pPr>
        <w:rPr>
          <w:sz w:val="16"/>
          <w:szCs w:val="16"/>
          <w14:ligatures w14:val="none"/>
        </w:rPr>
      </w:pPr>
    </w:p>
    <w:p w14:paraId="578831E7" w14:textId="5805B4D7" w:rsidR="00523CD8" w:rsidRDefault="0007477D" w:rsidP="0007477D">
      <w:pPr>
        <w:pStyle w:val="NormlWeb"/>
        <w:spacing w:before="0" w:beforeAutospacing="0" w:after="0" w:afterAutospacing="0"/>
        <w:ind w:right="100"/>
      </w:pPr>
      <w:r>
        <w:rPr>
          <w:rFonts w:ascii="Calibri" w:hAnsi="Calibri" w:cs="Calibri"/>
          <w:color w:val="000000"/>
          <w:sz w:val="20"/>
          <w:szCs w:val="20"/>
        </w:rPr>
        <w:t>C2 General</w:t>
      </w:r>
      <w:bookmarkEnd w:id="0"/>
    </w:p>
    <w:sectPr w:rsidR="00523CD8" w:rsidSect="0007477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7D"/>
    <w:rsid w:val="0007477D"/>
    <w:rsid w:val="000E335A"/>
    <w:rsid w:val="004856C3"/>
    <w:rsid w:val="00523CD8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3C84"/>
  <w15:chartTrackingRefBased/>
  <w15:docId w15:val="{57776872-2E03-4D3B-AD79-9D6392C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477D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0747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47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47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47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47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47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47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47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47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4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4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4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477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477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47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47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47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47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4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47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4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477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0747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477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07477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4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477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477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07477D"/>
    <w:rPr>
      <w:color w:val="467886"/>
      <w:u w:val="single"/>
    </w:rPr>
  </w:style>
  <w:style w:type="paragraph" w:styleId="NormlWeb">
    <w:name w:val="Normal (Web)"/>
    <w:basedOn w:val="Norml"/>
    <w:uiPriority w:val="99"/>
    <w:unhideWhenUsed/>
    <w:rsid w:val="0007477D"/>
    <w:pPr>
      <w:spacing w:before="100" w:beforeAutospacing="1" w:after="100" w:afterAutospacing="1"/>
    </w:pPr>
    <w:rPr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os.bencze3@one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2025-09-26T07:54:00Z</dcterms:created>
  <dcterms:modified xsi:type="dcterms:W3CDTF">2025-09-26T07:56:00Z</dcterms:modified>
</cp:coreProperties>
</file>